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1" w:rsidRDefault="00635041" w:rsidP="00635041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635041" w:rsidRDefault="00635041" w:rsidP="00635041">
      <w:pPr>
        <w:pStyle w:val="broj-d"/>
        <w:rPr>
          <w:color w:val="000000"/>
        </w:rPr>
      </w:pPr>
      <w:r>
        <w:rPr>
          <w:color w:val="000000"/>
        </w:rPr>
        <w:t>2874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635041" w:rsidRDefault="00635041" w:rsidP="00635041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635041" w:rsidRDefault="00635041" w:rsidP="00635041">
      <w:pPr>
        <w:pStyle w:val="t-12-9-fett-s"/>
        <w:rPr>
          <w:color w:val="000000"/>
        </w:rPr>
      </w:pPr>
      <w:r>
        <w:rPr>
          <w:color w:val="000000"/>
        </w:rPr>
        <w:t>O NAČINU POSTUPANJA ODGOJNO-</w:t>
      </w:r>
      <w:r>
        <w:rPr>
          <w:color w:val="000000"/>
        </w:rPr>
        <w:br/>
        <w:t>-OBRAZOVNIH RADNIKA ŠKOLSKIH USTANOVA U PODUZIMANJU MJERA ZAŠTITE PRAVA UČENIKA TE PRIJAVE SVAKOG KRŠENJA TIH PRAVA NADLEŽNIM TIJELIMA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Opće odredbe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Zaštita prava učenika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3.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lastRenderedPageBreak/>
        <w:t>Postupanje u poduzimanju mjera zaštite u slučaju povrede prava učenika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6.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lastRenderedPageBreak/>
        <w:t>Članak 9.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Osoba iz stavka 1. ovoga članka ne smije nazočiti razgovoru s učenikom ako postoji sumnja da je počinila djelo na njegovu štetu.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Pomoć učenicima počiniteljima i žrtvama nasilja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12.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Sigurnost učenika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16.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Ravnatelj školske ustanove kao poslovodni voditelj odgovoran je za neovlašteno ugrađivanje videonadzora, kao i za neovlašteno raspolaganje snimkama.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Sigurnost i mediji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18.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Školska ustanova obvezna je ugraditi filtre koji sprečavaju pristup stranicama s neprimjerenim sadržajima, osim ako isti već nisu realizirani preko CARNet-a.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Zaštita podataka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21.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Pravo na neometani odgojno-obrazovni rad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22.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635041" w:rsidRDefault="00635041" w:rsidP="00635041">
      <w:pPr>
        <w:pStyle w:val="t-10-9-kurz-s"/>
        <w:rPr>
          <w:color w:val="000000"/>
        </w:rPr>
      </w:pPr>
      <w:r>
        <w:rPr>
          <w:color w:val="000000"/>
        </w:rPr>
        <w:t>Preventivni programi</w:t>
      </w:r>
    </w:p>
    <w:p w:rsidR="00635041" w:rsidRDefault="00635041" w:rsidP="00635041">
      <w:pPr>
        <w:pStyle w:val="clanak-"/>
        <w:rPr>
          <w:color w:val="000000"/>
        </w:rPr>
      </w:pPr>
      <w:r>
        <w:rPr>
          <w:color w:val="000000"/>
        </w:rPr>
        <w:t>Članak 23.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školskoga/domskoga kurikuluma.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24.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635041" w:rsidRDefault="00635041" w:rsidP="00635041">
      <w:pPr>
        <w:pStyle w:val="clanak"/>
        <w:rPr>
          <w:color w:val="000000"/>
        </w:rPr>
      </w:pPr>
      <w:r>
        <w:rPr>
          <w:color w:val="000000"/>
        </w:rPr>
        <w:t>Članak 25.</w:t>
      </w:r>
    </w:p>
    <w:p w:rsidR="00635041" w:rsidRDefault="00635041" w:rsidP="00635041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635041" w:rsidRDefault="00635041" w:rsidP="00635041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635041" w:rsidRDefault="00635041" w:rsidP="00635041">
      <w:pPr>
        <w:pStyle w:val="klasa2"/>
        <w:jc w:val="both"/>
        <w:rPr>
          <w:color w:val="000000"/>
        </w:rPr>
      </w:pPr>
      <w:r>
        <w:rPr>
          <w:color w:val="000000"/>
        </w:rPr>
        <w:t>Urbroj: 533-21-13-0006</w:t>
      </w:r>
    </w:p>
    <w:p w:rsidR="00635041" w:rsidRDefault="00635041" w:rsidP="00635041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635041" w:rsidRDefault="00635041" w:rsidP="00635041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dr. sc. Željko Jovanović,</w:t>
      </w:r>
      <w:r>
        <w:rPr>
          <w:color w:val="000000"/>
        </w:rPr>
        <w:t xml:space="preserve"> v. r.</w:t>
      </w:r>
    </w:p>
    <w:p w:rsidR="008764E4" w:rsidRDefault="008764E4"/>
    <w:sectPr w:rsidR="008764E4" w:rsidSect="0087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35041"/>
    <w:rsid w:val="00635041"/>
    <w:rsid w:val="008764E4"/>
    <w:rsid w:val="00A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35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3504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35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35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946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cp:lastPrinted>2013-12-03T08:11:00Z</cp:lastPrinted>
  <dcterms:created xsi:type="dcterms:W3CDTF">2013-12-03T08:10:00Z</dcterms:created>
  <dcterms:modified xsi:type="dcterms:W3CDTF">2013-12-03T09:16:00Z</dcterms:modified>
</cp:coreProperties>
</file>